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89129.xml.htm"/>
      <w:bookmarkStart w:id="1" w:name="kswkform4_17895891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Dean Lia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1680 CAPITAL ONE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ONE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Pres, Banking &amp; Prem. Products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2,066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206.07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61,195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trading plan entered into by the reporting person on May 14, 2026, in accordance with Rule 10b5-1 of the Securities Exchange Act of 1934,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DeLuca (POA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1273" TargetMode="External"/><Relationship Id="rId5" Type="http://schemas.openxmlformats.org/officeDocument/2006/relationships/hyperlink" Target="http://www.sec.gov/cgi-bin/browse-edgar?action=getcompany&amp;CIK=00009276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3243</Characters>
  <CharactersWithSpaces>3777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